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36" w:rsidRDefault="00AF1336" w:rsidP="00AF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:rsidR="00AF1336" w:rsidRDefault="00AF1336" w:rsidP="00AF13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Саратовский национальный исследовательский государственный университет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Н. Г. Чернышевского 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филологии и журналистики (Саратов)</w:t>
      </w:r>
    </w:p>
    <w:p w:rsidR="00AF1336" w:rsidRDefault="00AF1336" w:rsidP="00AF133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приглашают принять участие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</w:rPr>
        <w:t>еждународной научно-практической конференции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Тринадцатые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Скафтымовские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чтения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А. П. Чехов и А. П.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Скафтымов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 диалог понимания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336" w:rsidRDefault="00AF1336" w:rsidP="00AF133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14-16 октября 2025 года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336" w:rsidRDefault="00AF1336" w:rsidP="00AF1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конференции</w:t>
      </w:r>
      <w:r w:rsidR="00761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приглашаются</w:t>
      </w:r>
      <w:r w:rsidR="00761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филологи, театроведы, искусствоведы, киноведы, музееведы, архивисты, философы, работники театров (режиссёры, актёры, сценографы и др.), учителя-словесники, писатели, журналисты, студенты высшей школы.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обсуждения предлагается следующий </w:t>
      </w:r>
      <w:r>
        <w:rPr>
          <w:rFonts w:ascii="Times New Roman" w:hAnsi="Times New Roman" w:cs="Times New Roman"/>
          <w:b/>
          <w:bCs/>
          <w:sz w:val="24"/>
          <w:szCs w:val="24"/>
        </w:rPr>
        <w:t>круг проблем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Проза и драматургия Чехова в контексте истории русской и зарубежной культуры</w:t>
      </w:r>
    </w:p>
    <w:p w:rsid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Чехов в литературной критике и литературоведении конца ХIХ – ХХ веков </w:t>
      </w:r>
    </w:p>
    <w:p w:rsid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Наука о Чехове первой четверти ХХI века: основные направления, очевидные итоги и реальные перспективы</w:t>
      </w:r>
    </w:p>
    <w:p w:rsid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Пьесы Чехова на русской и зарубежной сцене первой четверти XXI века</w:t>
      </w:r>
    </w:p>
    <w:p w:rsid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 П.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Скафтымов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издатель, комментатор и исследователь драматургии Чехова</w:t>
      </w:r>
    </w:p>
    <w:p w:rsid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 издания и изучения научного наследия А. П.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Скафтымова</w:t>
      </w:r>
      <w:proofErr w:type="spellEnd"/>
    </w:p>
    <w:p w:rsid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Наследие А. П.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Скафтымова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поэтика художественного творчества русских и зарубежных писателей</w:t>
      </w:r>
    </w:p>
    <w:p w:rsid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Актуальные проблемы и перспективы школьного изучения Чехова и его современников </w:t>
      </w:r>
    </w:p>
    <w:p w:rsidR="00AF1336" w:rsidRP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Рецепция Чехова и его современников в медиапространстве</w:t>
      </w:r>
    </w:p>
    <w:p w:rsidR="00AF1336" w:rsidRDefault="00AF1336" w:rsidP="00AF1336">
      <w:pPr>
        <w:pStyle w:val="1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Чеховские образы в социальной жизни России</w:t>
      </w:r>
    </w:p>
    <w:p w:rsidR="00AF1336" w:rsidRDefault="00AF1336" w:rsidP="00AF1336">
      <w:pPr>
        <w:pStyle w:val="1"/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Рабочий язык конференции – русский. 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Регламент пленарных докладов – 20 минут, секционных – 15 минут.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336" w:rsidRDefault="00AF1336" w:rsidP="00AF133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Конференция проводится в режиме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очных заседаний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онлайн. </w:t>
      </w:r>
    </w:p>
    <w:p w:rsidR="00AF1336" w:rsidRDefault="00AF1336" w:rsidP="00AF133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 очных заседаний: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Саратов, ул. Астраханская, д. 83, Институт филологии и журналистики СГУ, корп. 11.</w:t>
      </w:r>
    </w:p>
    <w:p w:rsidR="00AF1336" w:rsidRDefault="00AF1336" w:rsidP="00AF133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всех командировочных расходов производится направляющей стороной.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336" w:rsidRDefault="00AF1336" w:rsidP="00AF133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подачи</w:t>
      </w:r>
      <w:r w:rsidR="001A6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заявок – до </w:t>
      </w:r>
      <w:bookmarkStart w:id="0" w:name="_GoBack"/>
      <w:bookmarkEnd w:id="0"/>
      <w:r w:rsidR="008613E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сентября 2025 года.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Просим присылать заявки по электронной почте по прилагаемой форме на адрес </w:t>
      </w:r>
      <w:hyperlink r:id="rId5" w:history="1">
        <w:r>
          <w:rPr>
            <w:rStyle w:val="a3"/>
            <w:sz w:val="24"/>
            <w:szCs w:val="24"/>
            <w:lang w:val="de-DE"/>
          </w:rPr>
          <w:t>irina</w:t>
        </w:r>
        <w:r>
          <w:rPr>
            <w:rStyle w:val="a3"/>
            <w:sz w:val="24"/>
            <w:szCs w:val="24"/>
          </w:rPr>
          <w:t>-</w:t>
        </w:r>
        <w:r>
          <w:rPr>
            <w:rStyle w:val="a3"/>
            <w:sz w:val="24"/>
            <w:szCs w:val="24"/>
            <w:lang w:val="de-DE"/>
          </w:rPr>
          <w:t>bibina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de-DE"/>
          </w:rPr>
          <w:t>yandex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de-DE"/>
          </w:rPr>
          <w:t>ru</w:t>
        </w:r>
      </w:hyperlink>
      <w:r w:rsidR="00641CCD">
        <w:t xml:space="preserve"> </w:t>
      </w:r>
      <w:r w:rsidRPr="00DA55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556B">
        <w:rPr>
          <w:rFonts w:ascii="Times New Roman" w:hAnsi="Times New Roman" w:cs="Times New Roman"/>
          <w:sz w:val="24"/>
          <w:szCs w:val="24"/>
        </w:rPr>
        <w:t>Бибина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Владимировна, ответственная за научную работу в Институте филологии и журналистики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СГУ имени Н. Г. Чернышевского</w:t>
      </w:r>
      <w:r>
        <w:rPr>
          <w:rFonts w:ascii="Times New Roman" w:hAnsi="Times New Roman" w:cs="Times New Roman"/>
          <w:sz w:val="24"/>
          <w:szCs w:val="24"/>
        </w:rPr>
        <w:t>, ра</w:t>
      </w:r>
      <w:r>
        <w:rPr>
          <w:rFonts w:ascii="Times New Roman" w:hAnsi="Times New Roman" w:cs="Times New Roman"/>
          <w:sz w:val="24"/>
          <w:szCs w:val="24"/>
          <w:lang w:eastAsia="ru-RU"/>
        </w:rPr>
        <w:t>б.</w:t>
      </w:r>
      <w:r w:rsidR="00641C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телефон +7 8452 210-645)</w:t>
      </w:r>
    </w:p>
    <w:p w:rsidR="00AF1336" w:rsidRDefault="00AF1336" w:rsidP="00AF1336">
      <w:pPr>
        <w:shd w:val="clear" w:color="auto" w:fill="FFFFFF"/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</w:p>
    <w:p w:rsidR="00AF1336" w:rsidRDefault="00AF1336" w:rsidP="00AF133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конференции планируется издание коллективной монографии. 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Редколлегия оставляет за собой право отбора материалов. </w:t>
      </w:r>
    </w:p>
    <w:p w:rsidR="00AF1336" w:rsidRDefault="00AF1336" w:rsidP="00AF133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предоставления статей – до 31 декабря 2025 года.</w:t>
      </w:r>
    </w:p>
    <w:p w:rsidR="00AF1336" w:rsidRDefault="00AF1336" w:rsidP="00AF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1336" w:rsidRDefault="00AF1336" w:rsidP="00AF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ПРАВИЛА ОФОРМЛЕНИЯ СТАТЕЙ 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Статьи сдаются в следующем виде: отдельный файл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97/2003/2007/2013 в формате *. 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интервал полуторный, кегль 14, шрифт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все поля – 2,5 см, абзацный отступ – 1,25 см, межстрочный интервал 1,5, переносы разрешены, выравнивание по ширине. 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нумерации страниц.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Инициалы и фамилия автора с выравниванием вправо.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 жирным шрифтом с выравниванием по центру.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статьи, инициалы и фамилия автора приводятся на русском и английском языках.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статьи под заглавием ЛИТЕРАТУРА с выравниванием по левому краю приводится список всех использованных источников в алфавитном порядке без нумерации. Даются полные библиографические данные, включая общее число страниц для отдельных изданий и страницы «от» и «до» для отдельных статей из сборников и журналов.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ссылки на любого рода источники (книги, статьи, архивные фонды – кроме Полного собрания сочинений и писем А. П. Чехова) даются в тексте в квадратных скобках с указанием фамилии автора (или заглавия книги – в случае коллективного труда), года издания источника и отделённого двоеточием номера тома (для многотомных изданий) и страницы, например: </w:t>
      </w:r>
      <w:r>
        <w:rPr>
          <w:rFonts w:ascii="Times New Roman" w:hAnsi="Times New Roman"/>
          <w:sz w:val="24"/>
        </w:rPr>
        <w:t>[</w:t>
      </w:r>
      <w:proofErr w:type="spellStart"/>
      <w:r>
        <w:rPr>
          <w:rFonts w:ascii="Times New Roman" w:hAnsi="Times New Roman"/>
          <w:sz w:val="24"/>
        </w:rPr>
        <w:t>Скафтымов</w:t>
      </w:r>
      <w:proofErr w:type="spellEnd"/>
      <w:r>
        <w:rPr>
          <w:rFonts w:ascii="Times New Roman" w:hAnsi="Times New Roman"/>
          <w:sz w:val="24"/>
        </w:rPr>
        <w:t xml:space="preserve"> 2007: 417]; [А. П. Чехов в воспоминаниях современников 1986: 250]; [А. С. Пушкин в воспоминаниях современников 1974: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>, 445]. При ссылке на интернет-источники указывается только фамилия автора: [</w:t>
      </w:r>
      <w:proofErr w:type="spellStart"/>
      <w:r>
        <w:rPr>
          <w:rFonts w:ascii="Times New Roman" w:hAnsi="Times New Roman"/>
          <w:sz w:val="24"/>
        </w:rPr>
        <w:t>Хрулёв</w:t>
      </w:r>
      <w:proofErr w:type="spellEnd"/>
      <w:r>
        <w:rPr>
          <w:rFonts w:ascii="Times New Roman" w:hAnsi="Times New Roman"/>
          <w:sz w:val="24"/>
        </w:rPr>
        <w:t>].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Сочинения и письма А. П. Чехова, кроме оговоренных случаев, обусловленных целями исследования, цитируются по его Полному собранию сочинений и писем в 30 томах (М.: Наука, 1974–1983). Электронная версия с нумерацией страниц имеется в сети в свободном доступе: </w:t>
      </w:r>
      <w:hyperlink r:id="rId6" w:tgtFrame="_blank" w:history="1">
        <w:r>
          <w:rPr>
            <w:rStyle w:val="a3"/>
            <w:color w:val="0077CC"/>
            <w:sz w:val="24"/>
            <w:szCs w:val="24"/>
            <w:shd w:val="clear" w:color="auto" w:fill="FFFFFF"/>
          </w:rPr>
          <w:t>http://feb-web.ru/feb/chekhov/default.asp</w:t>
        </w:r>
      </w:hyperlink>
      <w:r>
        <w:t>.</w:t>
      </w:r>
      <w:r w:rsidR="000902CD"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Ссылки даются в тексте в круглых скобках: римскими цифрами обозначается том, арабскими – страница, при ссылках на серию писем перед номером тома ставится П без точки, например:</w:t>
      </w:r>
      <w:r>
        <w:rPr>
          <w:rFonts w:ascii="Times New Roman" w:hAnsi="Times New Roman" w:cs="Times New Roman"/>
          <w:color w:val="000000"/>
          <w:w w:val="1"/>
          <w:kern w:val="2"/>
          <w:sz w:val="24"/>
          <w:szCs w:val="24"/>
          <w:lang w:eastAsia="ko-K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(Х, 15) или (П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, 85). В список литературы 30-томник не включается, ссылки на него будут оговорены в общем предисловии.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 оформляются в виде автоматических постраничных сносок со сквозной нумерацией.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различать дефисы и тире, внешние и внутренние кавычки. </w:t>
      </w:r>
    </w:p>
    <w:p w:rsidR="00AF1336" w:rsidRDefault="00AF1336" w:rsidP="00AF133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Пропуски в цитатах обозначаются: &lt;…&gt;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инициалы отделяются один от другого и от фамилии неразрывными пробелами (</w:t>
      </w:r>
      <w:r>
        <w:rPr>
          <w:rFonts w:ascii="Times New Roman" w:hAnsi="Times New Roman" w:cs="Times New Roman"/>
          <w:sz w:val="24"/>
          <w:szCs w:val="24"/>
          <w:lang w:val="en-US"/>
        </w:rPr>
        <w:t>Ctrl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Shift</w:t>
      </w:r>
      <w:r>
        <w:rPr>
          <w:rFonts w:ascii="Times New Roman" w:hAnsi="Times New Roman" w:cs="Times New Roman"/>
          <w:sz w:val="24"/>
          <w:szCs w:val="24"/>
        </w:rPr>
        <w:t>+пробел).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тщательно вычитывать свой текст и сверять все цитаты по первоисточникам.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отдельных файлах необходимо предоставить: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список имён, встречающихся в Вашей статье (только реальных людей, фигурирующих как в основном тексте, так и в сносках), оформленный следующим образом: фамилия, неразрывный пробел, первый инициал, неразрывный пробел, второй инициал, список имен расположить в столбик по алфавиту;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список названий произведений А. П.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Чехова, использованных в Вашей статье, расположить в столбик по алфавиту, без кавычек;</w:t>
      </w:r>
    </w:p>
    <w:p w:rsidR="00AF1336" w:rsidRDefault="00AF1336" w:rsidP="00AF13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сведения об авторе: ФИО, место работы, должность,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на русском и английском; название этого файла – фамилия автора на русском.</w:t>
      </w:r>
    </w:p>
    <w:p w:rsidR="00AF1336" w:rsidRDefault="00AF1336" w:rsidP="00AF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1336" w:rsidRDefault="00AF1336" w:rsidP="00AF1336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</w:p>
    <w:p w:rsidR="00AF1336" w:rsidRDefault="00AF1336" w:rsidP="00AF13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 заявки на участие в 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еждународной научно-практической конференции </w:t>
      </w:r>
    </w:p>
    <w:p w:rsidR="00AF1336" w:rsidRDefault="00AF1336" w:rsidP="00AF1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Тринадцатые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Скафтымовские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чтения 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Фамилия, имя, отчество.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Место работы (полное название учреждения).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Должность.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Ученая степень, учёное звание.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 Д</w:t>
      </w:r>
      <w:r>
        <w:rPr>
          <w:rFonts w:ascii="Times New Roman" w:hAnsi="Times New Roman" w:cs="Times New Roman"/>
          <w:sz w:val="24"/>
          <w:szCs w:val="24"/>
          <w:lang w:eastAsia="ru-RU"/>
        </w:rPr>
        <w:t>ля студентов, аспирантов – информация о руководителе.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 с указанием почтового индекса.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Телефон.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E-mail</w:t>
      </w:r>
      <w:proofErr w:type="spellEnd"/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 Тема доклада.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 Аннотация.</w:t>
      </w:r>
    </w:p>
    <w:p w:rsidR="00AF1336" w:rsidRDefault="00AF1336" w:rsidP="00AF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 Форма участия (очная или заочная).</w:t>
      </w:r>
    </w:p>
    <w:p w:rsidR="00AF1336" w:rsidRDefault="00AF1336" w:rsidP="00AF1336">
      <w:r>
        <w:rPr>
          <w:rFonts w:ascii="Times New Roman" w:hAnsi="Times New Roman" w:cs="Times New Roman"/>
          <w:sz w:val="24"/>
          <w:szCs w:val="24"/>
          <w:lang w:eastAsia="ru-RU"/>
        </w:rPr>
        <w:t>12. Проживание в гостинице / общежитии.</w:t>
      </w:r>
    </w:p>
    <w:p w:rsidR="00244F08" w:rsidRDefault="00DA556B"/>
    <w:sectPr w:rsidR="00244F08" w:rsidSect="007C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06712"/>
    <w:multiLevelType w:val="hybridMultilevel"/>
    <w:tmpl w:val="C096D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1336"/>
    <w:rsid w:val="00065D00"/>
    <w:rsid w:val="000902CD"/>
    <w:rsid w:val="001A654D"/>
    <w:rsid w:val="00641CCD"/>
    <w:rsid w:val="0074722D"/>
    <w:rsid w:val="007610F8"/>
    <w:rsid w:val="007C611F"/>
    <w:rsid w:val="008613EC"/>
    <w:rsid w:val="00AF1336"/>
    <w:rsid w:val="00D73E63"/>
    <w:rsid w:val="00DA556B"/>
    <w:rsid w:val="00DA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3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1336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AF1336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3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1336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AF1336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b-web.ru/feb/chekhov/default.asp" TargetMode="External"/><Relationship Id="rId5" Type="http://schemas.openxmlformats.org/officeDocument/2006/relationships/hyperlink" Target="mailto:irina-bibina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2025-03-03T17:08:00Z</dcterms:created>
  <dcterms:modified xsi:type="dcterms:W3CDTF">2025-03-10T09:39:00Z</dcterms:modified>
</cp:coreProperties>
</file>